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CA9" w:rsidRPr="00B94CA9" w:rsidRDefault="00B94CA9" w:rsidP="00B94CA9">
      <w:pPr>
        <w:pStyle w:val="normal"/>
        <w:spacing w:after="0" w:line="276" w:lineRule="auto"/>
        <w:jc w:val="center"/>
        <w:rPr>
          <w:rFonts w:ascii="Century Gothic" w:eastAsia="Questrial" w:hAnsi="Century Gothic" w:cs="Questrial"/>
          <w:sz w:val="20"/>
          <w:szCs w:val="20"/>
        </w:rPr>
      </w:pPr>
    </w:p>
    <w:p w:rsidR="00B94CA9" w:rsidRPr="00B94CA9" w:rsidRDefault="00B94CA9" w:rsidP="00B94CA9">
      <w:pPr>
        <w:pStyle w:val="normal"/>
        <w:spacing w:after="0" w:line="276" w:lineRule="auto"/>
        <w:jc w:val="center"/>
        <w:rPr>
          <w:rFonts w:ascii="Century Gothic" w:eastAsia="Questrial" w:hAnsi="Century Gothic" w:cs="Questrial"/>
          <w:sz w:val="20"/>
          <w:szCs w:val="20"/>
        </w:rPr>
      </w:pPr>
    </w:p>
    <w:p w:rsidR="008B2188" w:rsidRPr="00B94CA9" w:rsidRDefault="00DA16E0" w:rsidP="00B94CA9">
      <w:pPr>
        <w:pStyle w:val="normal"/>
        <w:spacing w:after="0" w:line="276" w:lineRule="auto"/>
        <w:jc w:val="center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Verso la XVI</w:t>
      </w:r>
      <w:r w:rsidR="00F95125">
        <w:rPr>
          <w:rFonts w:ascii="Century Gothic" w:eastAsia="Questrial" w:hAnsi="Century Gothic" w:cs="Questrial"/>
          <w:sz w:val="20"/>
          <w:szCs w:val="20"/>
        </w:rPr>
        <w:t>I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Assemblea Diocesana</w:t>
      </w:r>
    </w:p>
    <w:p w:rsidR="0017015F" w:rsidRDefault="00DA16E0" w:rsidP="00B94CA9">
      <w:pPr>
        <w:pStyle w:val="normal"/>
        <w:spacing w:after="0" w:line="276" w:lineRule="auto"/>
        <w:jc w:val="center"/>
        <w:rPr>
          <w:rFonts w:ascii="Century Gothic" w:eastAsia="Questrial" w:hAnsi="Century Gothic" w:cs="Questrial"/>
          <w:b/>
          <w:sz w:val="24"/>
          <w:szCs w:val="24"/>
        </w:rPr>
      </w:pPr>
      <w:r w:rsidRPr="00B94CA9">
        <w:rPr>
          <w:rFonts w:ascii="Century Gothic" w:eastAsia="Questrial" w:hAnsi="Century Gothic" w:cs="Questrial"/>
          <w:b/>
          <w:sz w:val="24"/>
          <w:szCs w:val="24"/>
        </w:rPr>
        <w:t xml:space="preserve">REGOLAMENTO PER LE ASSEMBLEE E PER LE ELEZIONI PARROCCHIALI </w:t>
      </w:r>
    </w:p>
    <w:p w:rsidR="008B2188" w:rsidRPr="00B94CA9" w:rsidRDefault="00DA16E0" w:rsidP="00B94CA9">
      <w:pPr>
        <w:pStyle w:val="normal"/>
        <w:spacing w:after="0" w:line="276" w:lineRule="auto"/>
        <w:jc w:val="center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b/>
          <w:sz w:val="24"/>
          <w:szCs w:val="24"/>
        </w:rPr>
        <w:t>o interparrocchiali o di unità pastorale o comunità pastorale</w:t>
      </w:r>
      <w:r w:rsidR="00AC6BAE" w:rsidRPr="00B94CA9">
        <w:rPr>
          <w:rFonts w:ascii="Century Gothic" w:eastAsia="Questrial" w:hAnsi="Century Gothic" w:cs="Questrial"/>
          <w:b/>
          <w:sz w:val="24"/>
          <w:szCs w:val="24"/>
        </w:rPr>
        <w:t xml:space="preserve"> (ATB)</w:t>
      </w:r>
    </w:p>
    <w:p w:rsidR="008B2188" w:rsidRPr="00B94CA9" w:rsidRDefault="008B2188" w:rsidP="00B94CA9">
      <w:pPr>
        <w:pStyle w:val="normal"/>
        <w:spacing w:after="0" w:line="276" w:lineRule="auto"/>
        <w:jc w:val="center"/>
        <w:rPr>
          <w:rFonts w:ascii="Century Gothic" w:hAnsi="Century Gothic"/>
        </w:rPr>
      </w:pPr>
    </w:p>
    <w:p w:rsidR="008B2188" w:rsidRPr="00B94CA9" w:rsidRDefault="00DA16E0" w:rsidP="00B94CA9">
      <w:pPr>
        <w:pStyle w:val="normal"/>
        <w:spacing w:after="0" w:line="276" w:lineRule="auto"/>
        <w:jc w:val="center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DA SVOLGERSI TRA IL </w:t>
      </w:r>
      <w:r w:rsidR="00F95125">
        <w:rPr>
          <w:rFonts w:ascii="Century Gothic" w:eastAsia="Questrial" w:hAnsi="Century Gothic" w:cs="Questrial"/>
          <w:sz w:val="20"/>
          <w:szCs w:val="20"/>
        </w:rPr>
        <w:t>13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OTTOBRE E L’8 DICEMBRE 201</w:t>
      </w:r>
      <w:r w:rsidR="00F95125">
        <w:rPr>
          <w:rFonts w:ascii="Century Gothic" w:eastAsia="Questrial" w:hAnsi="Century Gothic" w:cs="Questrial"/>
          <w:sz w:val="20"/>
          <w:szCs w:val="20"/>
        </w:rPr>
        <w:t>9</w:t>
      </w:r>
    </w:p>
    <w:p w:rsidR="008B2188" w:rsidRPr="00B94CA9" w:rsidRDefault="006463CA" w:rsidP="00B94CA9">
      <w:pPr>
        <w:pStyle w:val="normal"/>
        <w:spacing w:after="0" w:line="276" w:lineRule="auto"/>
        <w:jc w:val="center"/>
        <w:rPr>
          <w:rFonts w:ascii="Century Gothic" w:hAnsi="Century Gothic"/>
        </w:rPr>
      </w:pPr>
      <w:r>
        <w:rPr>
          <w:rFonts w:ascii="Century Gothic" w:eastAsia="Questrial" w:hAnsi="Century Gothic" w:cs="Questrial"/>
          <w:sz w:val="20"/>
          <w:szCs w:val="20"/>
        </w:rPr>
        <w:t>(I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 xml:space="preserve"> VERBAL</w:t>
      </w:r>
      <w:r>
        <w:rPr>
          <w:rFonts w:ascii="Century Gothic" w:eastAsia="Questrial" w:hAnsi="Century Gothic" w:cs="Questrial"/>
          <w:sz w:val="20"/>
          <w:szCs w:val="20"/>
        </w:rPr>
        <w:t>I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 xml:space="preserve"> DELL' ASSEMBLEA PARROCCHIALE</w:t>
      </w:r>
      <w:r>
        <w:rPr>
          <w:rFonts w:ascii="Century Gothic" w:eastAsia="Questrial" w:hAnsi="Century Gothic" w:cs="Questrial"/>
          <w:sz w:val="20"/>
          <w:szCs w:val="20"/>
        </w:rPr>
        <w:t xml:space="preserve"> E DEL CONSIGLIO PARROCCHIALE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 xml:space="preserve"> </w:t>
      </w:r>
      <w:r>
        <w:rPr>
          <w:rFonts w:ascii="Century Gothic" w:eastAsia="Questrial" w:hAnsi="Century Gothic" w:cs="Questrial"/>
          <w:sz w:val="20"/>
          <w:szCs w:val="20"/>
        </w:rPr>
        <w:t>SONO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 xml:space="preserve"> DA FAR PERVENIRE IN CENTRO DIOCESANO ENTRO IL 13 </w:t>
      </w:r>
      <w:r w:rsidR="00DA16E0" w:rsidRPr="00B94CA9">
        <w:rPr>
          <w:rFonts w:ascii="Century Gothic" w:eastAsia="Questrial" w:hAnsi="Century Gothic" w:cs="Questrial"/>
          <w:sz w:val="24"/>
          <w:szCs w:val="24"/>
        </w:rPr>
        <w:t xml:space="preserve"> 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>DICEMBRE 201</w:t>
      </w:r>
      <w:r w:rsidR="00F95125">
        <w:rPr>
          <w:rFonts w:ascii="Century Gothic" w:eastAsia="Questrial" w:hAnsi="Century Gothic" w:cs="Questrial"/>
          <w:sz w:val="20"/>
          <w:szCs w:val="20"/>
        </w:rPr>
        <w:t>9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>)</w:t>
      </w:r>
    </w:p>
    <w:p w:rsidR="008B2188" w:rsidRPr="00B94CA9" w:rsidRDefault="008B2188" w:rsidP="00B94CA9">
      <w:pPr>
        <w:pStyle w:val="normal"/>
        <w:spacing w:after="0" w:line="276" w:lineRule="auto"/>
        <w:rPr>
          <w:rFonts w:ascii="Century Gothic" w:hAnsi="Century Gothic"/>
        </w:rPr>
      </w:pPr>
    </w:p>
    <w:p w:rsidR="008B2188" w:rsidRPr="00B94CA9" w:rsidRDefault="008B2188" w:rsidP="00B94CA9">
      <w:pPr>
        <w:pStyle w:val="normal"/>
        <w:spacing w:after="0" w:line="276" w:lineRule="auto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L'Azione Cattolica trova la propria dimensione fondamentale nell’articolazione territoriale di cui si compone la diocesi. Pertanto l’articolazione base è data dall’Associazione Parrocchiale o interparrocchiale o di comunità o unità pastorale e si intende costituita laddove risultino almeno 5 iscritti tra il Settore Giovani e Adulti </w:t>
      </w:r>
      <w:r w:rsidRPr="008A4094">
        <w:rPr>
          <w:rFonts w:ascii="Century Gothic" w:eastAsia="Questrial" w:hAnsi="Century Gothic" w:cs="Questrial"/>
          <w:sz w:val="20"/>
          <w:szCs w:val="20"/>
        </w:rPr>
        <w:t>che possono esprimere un presidente maggiorenne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. </w:t>
      </w: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Il processo assembleare per il rinnovo dei responsabili dell'Associazione e per l'individuazione delle linee di impegno fondamentali per l'AC per il nuovo triennio prende le mosse dalle assemblee  </w:t>
      </w:r>
      <w:r w:rsidR="00F95125">
        <w:rPr>
          <w:rFonts w:ascii="Century Gothic" w:eastAsia="Questrial" w:hAnsi="Century Gothic" w:cs="Questrial"/>
          <w:sz w:val="20"/>
          <w:szCs w:val="20"/>
        </w:rPr>
        <w:t>delle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associazioni parrocchiali , interparrocchiali o di unità o Comunità Pastorale (da ora in poi denominate 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Associazioni Territoriali di Base – </w:t>
      </w:r>
      <w:r w:rsidR="0050668E" w:rsidRPr="008A4094">
        <w:rPr>
          <w:rFonts w:ascii="Century Gothic" w:eastAsia="Questrial" w:hAnsi="Century Gothic" w:cs="Questrial"/>
          <w:sz w:val="20"/>
          <w:szCs w:val="20"/>
        </w:rPr>
        <w:t>ATB</w:t>
      </w:r>
      <w:r w:rsidRPr="008A4094">
        <w:rPr>
          <w:rFonts w:ascii="Century Gothic" w:eastAsia="Questrial" w:hAnsi="Century Gothic" w:cs="Questrial"/>
          <w:sz w:val="20"/>
          <w:szCs w:val="20"/>
        </w:rPr>
        <w:t>).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</w:t>
      </w:r>
    </w:p>
    <w:p w:rsidR="008B2188" w:rsidRPr="008A4094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Laddove ci siano nuovi soci o soci prima non costituiti in associazione l’assemblea può essere convocata sulla base di almeno 5 soci giovani e/o adulti e si può costituire una </w:t>
      </w:r>
      <w:r w:rsidRPr="008A4094">
        <w:rPr>
          <w:rFonts w:ascii="Century Gothic" w:eastAsia="Questrial" w:hAnsi="Century Gothic" w:cs="Questrial"/>
          <w:sz w:val="20"/>
          <w:szCs w:val="20"/>
        </w:rPr>
        <w:t>nuova associazione se vengono eletti il consiglio e il presidente.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L'Assemblea dell’ATB  deve svolgersi secondo le modalità definite dal presente  regolamento approvato dal Consiglio diocesano in coerenza con lo Statuto nazionale e con l’Atto normativo diocesano. Per ogni situazioni particolare ci si riferisce al Segretario Diocesano.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1)</w:t>
      </w:r>
      <w:r w:rsidRPr="00B94CA9">
        <w:rPr>
          <w:rFonts w:ascii="Century Gothic" w:hAnsi="Century Gothic"/>
          <w:sz w:val="20"/>
          <w:szCs w:val="20"/>
        </w:rPr>
        <w:t xml:space="preserve"> </w:t>
      </w:r>
      <w:r w:rsidRPr="00B94CA9">
        <w:rPr>
          <w:rFonts w:ascii="Century Gothic" w:eastAsia="Questrial" w:hAnsi="Century Gothic" w:cs="Questrial"/>
          <w:sz w:val="20"/>
          <w:szCs w:val="20"/>
        </w:rPr>
        <w:t>L'Assemblea dell’ATB è composta da tutti gli aderenti adulti e giovani (adolescenti compresi) iscritti per l’anno associativo 201</w:t>
      </w:r>
      <w:r w:rsidR="00F95125">
        <w:rPr>
          <w:rFonts w:ascii="Century Gothic" w:eastAsia="Questrial" w:hAnsi="Century Gothic" w:cs="Questrial"/>
          <w:sz w:val="20"/>
          <w:szCs w:val="20"/>
        </w:rPr>
        <w:t>8</w:t>
      </w:r>
      <w:r w:rsidRPr="00B94CA9">
        <w:rPr>
          <w:rFonts w:ascii="Century Gothic" w:eastAsia="Questrial" w:hAnsi="Century Gothic" w:cs="Questrial"/>
          <w:sz w:val="20"/>
          <w:szCs w:val="20"/>
        </w:rPr>
        <w:t>/201</w:t>
      </w:r>
      <w:r w:rsidR="00F95125">
        <w:rPr>
          <w:rFonts w:ascii="Century Gothic" w:eastAsia="Questrial" w:hAnsi="Century Gothic" w:cs="Questrial"/>
          <w:sz w:val="20"/>
          <w:szCs w:val="20"/>
        </w:rPr>
        <w:t>9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nonché i nuovi soci dell’anno 201</w:t>
      </w:r>
      <w:r w:rsidR="00F95125">
        <w:rPr>
          <w:rFonts w:ascii="Century Gothic" w:eastAsia="Questrial" w:hAnsi="Century Gothic" w:cs="Questrial"/>
          <w:sz w:val="20"/>
          <w:szCs w:val="20"/>
        </w:rPr>
        <w:t>9</w:t>
      </w:r>
      <w:r w:rsidRPr="00B94CA9">
        <w:rPr>
          <w:rFonts w:ascii="Century Gothic" w:eastAsia="Questrial" w:hAnsi="Century Gothic" w:cs="Questrial"/>
          <w:sz w:val="20"/>
          <w:szCs w:val="20"/>
        </w:rPr>
        <w:t>/20</w:t>
      </w:r>
      <w:r w:rsidR="00F95125">
        <w:rPr>
          <w:rFonts w:ascii="Century Gothic" w:eastAsia="Questrial" w:hAnsi="Century Gothic" w:cs="Questrial"/>
          <w:sz w:val="20"/>
          <w:szCs w:val="20"/>
        </w:rPr>
        <w:t>20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. </w:t>
      </w: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I ragazzi dell'ACR si rendono presenti attraverso i loro educatori (iscritti all’AC).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L'Assemblea di ATB è convocata e presieduta dal presidente di ATB uscente o, in caso di impossibilità, dal Responsabile  Unitario di Decanato o da un delegato del Consiglio Diocesano.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2) </w:t>
      </w:r>
      <w:r w:rsidRPr="008A4094">
        <w:rPr>
          <w:rFonts w:ascii="Century Gothic" w:eastAsia="Questrial" w:hAnsi="Century Gothic" w:cs="Questrial"/>
          <w:sz w:val="20"/>
          <w:szCs w:val="20"/>
        </w:rPr>
        <w:t>L’Assemblea  di ATB  elegge il Consiglio di ATB.</w:t>
      </w: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L’Assemblea elegge  il numero dei componenti il Consiglio </w:t>
      </w:r>
      <w:r w:rsidR="00AC6BAE" w:rsidRPr="00B94CA9">
        <w:rPr>
          <w:rFonts w:ascii="Century Gothic" w:eastAsia="Questrial" w:hAnsi="Century Gothic" w:cs="Questrial"/>
          <w:sz w:val="20"/>
          <w:szCs w:val="20"/>
        </w:rPr>
        <w:t>di ATB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da un minimo di tre fino a un massimo di sette in relazione al numero di soci:</w:t>
      </w:r>
    </w:p>
    <w:p w:rsidR="008B2188" w:rsidRPr="00B94CA9" w:rsidRDefault="00DA16E0" w:rsidP="000171D5">
      <w:pPr>
        <w:pStyle w:val="normal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Century Gothic" w:eastAsia="Questrial" w:hAnsi="Century Gothic" w:cs="Questrial"/>
          <w:sz w:val="20"/>
          <w:szCs w:val="20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da 5 a 30 soci:               3  consiglieri</w:t>
      </w:r>
    </w:p>
    <w:p w:rsidR="008B2188" w:rsidRPr="00B94CA9" w:rsidRDefault="00500BE4" w:rsidP="000171D5">
      <w:pPr>
        <w:pStyle w:val="normal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Century Gothic" w:eastAsia="Questrial" w:hAnsi="Century Gothic" w:cs="Questrial"/>
          <w:sz w:val="20"/>
          <w:szCs w:val="20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da 3</w:t>
      </w:r>
      <w:r w:rsidR="00DA16E0" w:rsidRPr="00B94CA9">
        <w:rPr>
          <w:rFonts w:ascii="Century Gothic" w:eastAsia="Questrial" w:hAnsi="Century Gothic" w:cs="Questrial"/>
          <w:sz w:val="20"/>
          <w:szCs w:val="20"/>
        </w:rPr>
        <w:t xml:space="preserve">1 a 70 soci:       fino a 5 consiglieri     </w:t>
      </w:r>
    </w:p>
    <w:p w:rsidR="008B2188" w:rsidRPr="00B94CA9" w:rsidRDefault="00DA16E0" w:rsidP="000171D5">
      <w:pPr>
        <w:pStyle w:val="normal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Century Gothic" w:eastAsia="Questrial" w:hAnsi="Century Gothic" w:cs="Questrial"/>
          <w:sz w:val="20"/>
          <w:szCs w:val="20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da 71 soci in poi:     fino a 7 consiglieri     </w:t>
      </w: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Nell’elezione dei consiglieri si terrà conto anche della composizione dell’Associazione di ATB per età, rappresentanza territoriale, competenze</w:t>
      </w:r>
      <w:r w:rsidR="0082002A" w:rsidRPr="00B94CA9">
        <w:rPr>
          <w:rFonts w:ascii="Century Gothic" w:eastAsia="Questrial" w:hAnsi="Century Gothic" w:cs="Questrial"/>
          <w:sz w:val="20"/>
          <w:szCs w:val="20"/>
        </w:rPr>
        <w:t>,</w:t>
      </w:r>
      <w:r w:rsidR="00C16397" w:rsidRPr="00B94CA9">
        <w:rPr>
          <w:rFonts w:ascii="Century Gothic" w:eastAsia="Questrial" w:hAnsi="Century Gothic" w:cs="Questrial"/>
          <w:sz w:val="20"/>
          <w:szCs w:val="20"/>
        </w:rPr>
        <w:t xml:space="preserve"> presenza di </w:t>
      </w:r>
      <w:r w:rsidR="0082002A" w:rsidRPr="00B94CA9">
        <w:rPr>
          <w:rFonts w:ascii="Century Gothic" w:eastAsia="Questrial" w:hAnsi="Century Gothic" w:cs="Questrial"/>
          <w:sz w:val="20"/>
          <w:szCs w:val="20"/>
        </w:rPr>
        <w:t>settori.</w:t>
      </w: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Hanno diritto di voto i soci con 14 o più anni. Sono eleggibili i  soci da 18 anni in su.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8A4094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3) 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Il Consiglio di ATB designerà al proprio interno, a mezzo di elezione, il Presidente </w:t>
      </w:r>
      <w:r w:rsidR="00AC6BAE" w:rsidRPr="008A4094">
        <w:rPr>
          <w:rFonts w:ascii="Century Gothic" w:eastAsia="Questrial" w:hAnsi="Century Gothic" w:cs="Questrial"/>
          <w:sz w:val="20"/>
          <w:szCs w:val="20"/>
        </w:rPr>
        <w:t>di ATB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 che entre</w:t>
      </w:r>
      <w:r w:rsidR="00C32A29" w:rsidRPr="008A4094">
        <w:rPr>
          <w:rFonts w:ascii="Century Gothic" w:eastAsia="Questrial" w:hAnsi="Century Gothic" w:cs="Questrial"/>
          <w:sz w:val="20"/>
          <w:szCs w:val="20"/>
        </w:rPr>
        <w:t xml:space="preserve">rà in carica dopo la nomina dell’ordinario del luogo </w:t>
      </w:r>
      <w:r w:rsidRPr="008A4094">
        <w:rPr>
          <w:rFonts w:ascii="Century Gothic" w:eastAsia="Questrial" w:hAnsi="Century Gothic" w:cs="Questrial"/>
          <w:sz w:val="20"/>
          <w:szCs w:val="20"/>
        </w:rPr>
        <w:t>(vedi art 13.3 atto normativo)</w:t>
      </w:r>
      <w:r w:rsidR="0082002A" w:rsidRPr="008A4094">
        <w:rPr>
          <w:rFonts w:ascii="Century Gothic" w:eastAsia="Questrial" w:hAnsi="Century Gothic" w:cs="Questrial"/>
          <w:sz w:val="20"/>
          <w:szCs w:val="20"/>
        </w:rPr>
        <w:t xml:space="preserve"> o da un suo delegato</w:t>
      </w:r>
    </w:p>
    <w:p w:rsidR="008B2188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B94CA9" w:rsidRDefault="00B94CA9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B94CA9" w:rsidRPr="00B94CA9" w:rsidRDefault="00B94CA9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bookmarkStart w:id="0" w:name="_gjdgxs" w:colFirst="0" w:colLast="0"/>
      <w:bookmarkEnd w:id="0"/>
      <w:r w:rsidRPr="00B94CA9">
        <w:rPr>
          <w:rFonts w:ascii="Century Gothic" w:eastAsia="Questrial" w:hAnsi="Century Gothic" w:cs="Questrial"/>
          <w:sz w:val="20"/>
          <w:szCs w:val="20"/>
        </w:rPr>
        <w:lastRenderedPageBreak/>
        <w:t>4) Ogni settore o articolazione si intende esistente, e può essere definito un proprio responsabile, laddove risultino almeno 5 iscritti di quel settore: adulti, giovani (comprensivo di giovani e giovanissimi) e l’articolazione dell’ACR .</w:t>
      </w: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In relazione a ciò e sulla base delle votazioni e delle esigenze associative, nell’ambito del Consiglio vengono definiti i compiti di responsabile adulti, responsabile giovani (socio non oltre i trent’anni), responsabile  ACR 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5) Tutte le votazioni che riguardano persone sono da intendersi a scrutinio segreto (art. 7 del Regolamento Nazionale).  </w:t>
      </w:r>
    </w:p>
    <w:p w:rsidR="008B2188" w:rsidRPr="008A4094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L’incarico di presidente</w:t>
      </w:r>
      <w:r w:rsidRPr="00B94CA9">
        <w:rPr>
          <w:rFonts w:ascii="Century Gothic" w:eastAsia="Questrial" w:hAnsi="Century Gothic" w:cs="Questrial"/>
          <w:sz w:val="24"/>
          <w:szCs w:val="24"/>
        </w:rPr>
        <w:t xml:space="preserve"> 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ha durata di un triennio e può essere rinnovato solo per un secondo triennio (art. 19 Statuto Nazionale). </w:t>
      </w:r>
      <w:r w:rsidR="005616CD" w:rsidRPr="00B94CA9">
        <w:rPr>
          <w:rFonts w:ascii="Century Gothic" w:eastAsia="Questrial" w:hAnsi="Century Gothic" w:cs="Questrial"/>
          <w:sz w:val="20"/>
          <w:szCs w:val="20"/>
        </w:rPr>
        <w:t>Si intend</w:t>
      </w:r>
      <w:r w:rsidR="00EF3D8D">
        <w:rPr>
          <w:rFonts w:ascii="Century Gothic" w:eastAsia="Questrial" w:hAnsi="Century Gothic" w:cs="Questrial"/>
          <w:sz w:val="20"/>
          <w:szCs w:val="20"/>
        </w:rPr>
        <w:t xml:space="preserve">e </w:t>
      </w:r>
      <w:r w:rsidR="005616CD" w:rsidRPr="00B94CA9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5616CD" w:rsidRPr="008A4094">
        <w:rPr>
          <w:rFonts w:ascii="Century Gothic" w:eastAsia="Questrial" w:hAnsi="Century Gothic" w:cs="Questrial"/>
          <w:sz w:val="20"/>
          <w:szCs w:val="20"/>
        </w:rPr>
        <w:t>azzerat</w:t>
      </w:r>
      <w:r w:rsidR="00EF3D8D" w:rsidRPr="008A4094">
        <w:rPr>
          <w:rFonts w:ascii="Century Gothic" w:eastAsia="Questrial" w:hAnsi="Century Gothic" w:cs="Questrial"/>
          <w:sz w:val="20"/>
          <w:szCs w:val="20"/>
        </w:rPr>
        <w:t>o il conteggio  dei</w:t>
      </w:r>
      <w:r w:rsidR="005616CD" w:rsidRPr="008A4094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5616CD" w:rsidRPr="00B94CA9">
        <w:rPr>
          <w:rFonts w:ascii="Century Gothic" w:eastAsia="Questrial" w:hAnsi="Century Gothic" w:cs="Questrial"/>
          <w:sz w:val="20"/>
          <w:szCs w:val="20"/>
        </w:rPr>
        <w:t xml:space="preserve">mandati precedenti qualora si costituisca una nuova ATB proveniente dalla </w:t>
      </w:r>
      <w:r w:rsidR="005616CD" w:rsidRPr="008A4094">
        <w:rPr>
          <w:rFonts w:ascii="Century Gothic" w:eastAsia="Questrial" w:hAnsi="Century Gothic" w:cs="Questrial"/>
          <w:sz w:val="20"/>
          <w:szCs w:val="20"/>
        </w:rPr>
        <w:t>fusione di due o più associazioni parrocchiali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8A4094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6)  I 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componenti del Consiglio </w:t>
      </w:r>
      <w:r w:rsidR="0037449A" w:rsidRPr="008A4094">
        <w:rPr>
          <w:rFonts w:ascii="Century Gothic" w:eastAsia="Questrial" w:hAnsi="Century Gothic" w:cs="Questrial"/>
          <w:sz w:val="20"/>
          <w:szCs w:val="20"/>
        </w:rPr>
        <w:t>di ATB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 eletti in assemblea sono </w:t>
      </w:r>
      <w:r w:rsidR="00EF3D8D" w:rsidRPr="008A4094">
        <w:rPr>
          <w:rFonts w:ascii="Century Gothic" w:eastAsia="Questrial" w:hAnsi="Century Gothic" w:cs="Questrial"/>
          <w:sz w:val="20"/>
          <w:szCs w:val="20"/>
        </w:rPr>
        <w:t>delegati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EF3D8D" w:rsidRPr="008A4094">
        <w:rPr>
          <w:rFonts w:ascii="Century Gothic" w:eastAsia="Questrial" w:hAnsi="Century Gothic" w:cs="Questrial"/>
          <w:sz w:val="20"/>
          <w:szCs w:val="20"/>
        </w:rPr>
        <w:t>a</w:t>
      </w:r>
      <w:r w:rsidRPr="008A4094">
        <w:rPr>
          <w:rFonts w:ascii="Century Gothic" w:eastAsia="Questrial" w:hAnsi="Century Gothic" w:cs="Questrial"/>
          <w:sz w:val="20"/>
          <w:szCs w:val="20"/>
        </w:rPr>
        <w:t>lla XVI</w:t>
      </w:r>
      <w:r w:rsidR="00F95125">
        <w:rPr>
          <w:rFonts w:ascii="Century Gothic" w:eastAsia="Questrial" w:hAnsi="Century Gothic" w:cs="Questrial"/>
          <w:sz w:val="20"/>
          <w:szCs w:val="20"/>
        </w:rPr>
        <w:t>I</w:t>
      </w:r>
      <w:r w:rsidRPr="008A4094">
        <w:rPr>
          <w:rFonts w:ascii="Century Gothic" w:eastAsia="Questrial" w:hAnsi="Century Gothic" w:cs="Questrial"/>
          <w:sz w:val="20"/>
          <w:szCs w:val="20"/>
        </w:rPr>
        <w:t xml:space="preserve"> Assemblea Diocesana.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7) Il Consiglio di ATB, sulla base delle priorità espresse dall’assemblea, </w:t>
      </w:r>
      <w:r w:rsidRPr="000373EE">
        <w:rPr>
          <w:rFonts w:ascii="Century Gothic" w:eastAsia="Questrial" w:hAnsi="Century Gothic" w:cs="Questrial"/>
          <w:sz w:val="20"/>
          <w:szCs w:val="20"/>
        </w:rPr>
        <w:t>potrà cooptare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altri soci con incarichi specifici importanti per la vita associativa (es. cura di un progetto specifico, della promozione/adesione, area famiglia, educatore giovanissimi, cura soci anziani, incarichi pastorali, etc.) e, nel caso di comunità pastorale, referenti di gruppi presenti nelle singole parrocchie.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I soci da cooptare possono anche essere definiti contestualmente allo svolgimento dell’assemblea dopo la votazione dei membri effettivi del consiglio e non sono delegati all’assemblea diocesana.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>8) Per garantire il corretto svolgimento dell’Assemblea (dibattito ed elezioni) il Consiglio Diocesano si farà presente attraverso il Responsabile Unitario di Decanato o un deleg</w:t>
      </w:r>
      <w:r w:rsidR="0037449A" w:rsidRPr="00B94CA9">
        <w:rPr>
          <w:rFonts w:ascii="Century Gothic" w:eastAsia="Questrial" w:hAnsi="Century Gothic" w:cs="Questrial"/>
          <w:sz w:val="20"/>
          <w:szCs w:val="20"/>
        </w:rPr>
        <w:t>ato del Consiglio Diocesano. L’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Assemblea dovrà essere effettuata tra il </w:t>
      </w:r>
      <w:r w:rsidR="00F95125">
        <w:rPr>
          <w:rFonts w:ascii="Century Gothic" w:eastAsia="Questrial" w:hAnsi="Century Gothic" w:cs="Questrial"/>
          <w:sz w:val="20"/>
          <w:szCs w:val="20"/>
        </w:rPr>
        <w:t>13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ottobre 201</w:t>
      </w:r>
      <w:r w:rsidR="00F95125">
        <w:rPr>
          <w:rFonts w:ascii="Century Gothic" w:eastAsia="Questrial" w:hAnsi="Century Gothic" w:cs="Questrial"/>
          <w:sz w:val="20"/>
          <w:szCs w:val="20"/>
        </w:rPr>
        <w:t>9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 e l’8 dicembre 20</w:t>
      </w:r>
      <w:r w:rsidR="00F95125">
        <w:rPr>
          <w:rFonts w:ascii="Century Gothic" w:eastAsia="Questrial" w:hAnsi="Century Gothic" w:cs="Questrial"/>
          <w:sz w:val="20"/>
          <w:szCs w:val="20"/>
        </w:rPr>
        <w:t>19</w:t>
      </w:r>
      <w:r w:rsidRPr="00B94CA9">
        <w:rPr>
          <w:rFonts w:ascii="Century Gothic" w:eastAsia="Questrial" w:hAnsi="Century Gothic" w:cs="Questrial"/>
          <w:sz w:val="20"/>
          <w:szCs w:val="20"/>
        </w:rPr>
        <w:t>.</w:t>
      </w:r>
      <w:r w:rsidRPr="00B94CA9">
        <w:rPr>
          <w:rFonts w:ascii="Century Gothic" w:eastAsia="Questrial" w:hAnsi="Century Gothic" w:cs="Questrial"/>
          <w:sz w:val="18"/>
          <w:szCs w:val="18"/>
        </w:rPr>
        <w:t xml:space="preserve"> **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9) </w:t>
      </w:r>
      <w:r w:rsidRPr="00C5520E">
        <w:rPr>
          <w:rFonts w:ascii="Century Gothic" w:eastAsia="Questrial" w:hAnsi="Century Gothic" w:cs="Questrial"/>
          <w:b/>
          <w:sz w:val="20"/>
          <w:szCs w:val="20"/>
        </w:rPr>
        <w:t>Il verbale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dell'assemblea </w:t>
      </w:r>
      <w:r w:rsidR="00AC6BAE" w:rsidRPr="00B94CA9">
        <w:rPr>
          <w:rFonts w:ascii="Century Gothic" w:eastAsia="Questrial" w:hAnsi="Century Gothic" w:cs="Questrial"/>
          <w:sz w:val="20"/>
          <w:szCs w:val="20"/>
        </w:rPr>
        <w:t>di ATB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, stilato a cura del Presidente dell’assemblea va consegnato in Centro Diocesano </w:t>
      </w:r>
      <w:r w:rsidRPr="00C5520E">
        <w:rPr>
          <w:rFonts w:ascii="Century Gothic" w:eastAsia="Questrial" w:hAnsi="Century Gothic" w:cs="Questrial"/>
          <w:b/>
          <w:sz w:val="20"/>
          <w:szCs w:val="20"/>
        </w:rPr>
        <w:t>entro il 13 dicembre 201</w:t>
      </w:r>
      <w:r w:rsidR="00F95125">
        <w:rPr>
          <w:rFonts w:ascii="Century Gothic" w:eastAsia="Questrial" w:hAnsi="Century Gothic" w:cs="Questrial"/>
          <w:b/>
          <w:sz w:val="20"/>
          <w:szCs w:val="20"/>
        </w:rPr>
        <w:t>9</w:t>
      </w:r>
      <w:r w:rsidRPr="00B94CA9">
        <w:rPr>
          <w:rFonts w:ascii="Century Gothic" w:eastAsia="Questrial" w:hAnsi="Century Gothic" w:cs="Questrial"/>
          <w:sz w:val="20"/>
          <w:szCs w:val="20"/>
        </w:rPr>
        <w:t>**.</w:t>
      </w:r>
    </w:p>
    <w:p w:rsidR="004A20B2" w:rsidRPr="00B94CA9" w:rsidRDefault="00DA16E0" w:rsidP="000171D5">
      <w:pPr>
        <w:pStyle w:val="normal"/>
        <w:spacing w:after="0" w:line="276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Entro la stessa data va consegnato anche il verbale del Consiglio di </w:t>
      </w:r>
      <w:r w:rsidR="0050668E" w:rsidRPr="00B94CA9">
        <w:rPr>
          <w:rFonts w:ascii="Century Gothic" w:eastAsia="Questrial" w:hAnsi="Century Gothic" w:cs="Questrial"/>
          <w:sz w:val="20"/>
          <w:szCs w:val="20"/>
        </w:rPr>
        <w:t>ATB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 che designa il Presidente e gli altri incarichi nel Consiglio firmato dai membri del consiglio stesso</w:t>
      </w:r>
      <w:r w:rsidR="00C16397" w:rsidRPr="00B94CA9">
        <w:rPr>
          <w:rFonts w:ascii="Century Gothic" w:eastAsia="Questrial" w:hAnsi="Century Gothic" w:cs="Questrial"/>
          <w:sz w:val="20"/>
          <w:szCs w:val="20"/>
        </w:rPr>
        <w:t xml:space="preserve"> e 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>controfirmato</w:t>
      </w:r>
      <w:r w:rsidR="00C61156" w:rsidRPr="008A4094">
        <w:rPr>
          <w:rFonts w:ascii="Century Gothic" w:eastAsia="Questrial" w:hAnsi="Century Gothic" w:cs="Questrial"/>
          <w:sz w:val="20"/>
          <w:szCs w:val="20"/>
        </w:rPr>
        <w:t>,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C61156" w:rsidRPr="008A4094">
        <w:rPr>
          <w:rFonts w:ascii="Century Gothic" w:eastAsia="Questrial" w:hAnsi="Century Gothic" w:cs="Questrial"/>
          <w:sz w:val="20"/>
          <w:szCs w:val="20"/>
        </w:rPr>
        <w:t xml:space="preserve">per presa visione, 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 xml:space="preserve">dal Parroco </w:t>
      </w:r>
      <w:r w:rsidR="00C16397" w:rsidRPr="00B94CA9">
        <w:rPr>
          <w:rFonts w:ascii="Century Gothic" w:eastAsia="Questrial" w:hAnsi="Century Gothic" w:cs="Questrial"/>
          <w:sz w:val="20"/>
          <w:szCs w:val="20"/>
        </w:rPr>
        <w:t>(</w:t>
      </w:r>
      <w:r w:rsidR="00F95125" w:rsidRPr="00B94CA9">
        <w:rPr>
          <w:rFonts w:ascii="Century Gothic" w:eastAsia="Questrial" w:hAnsi="Century Gothic" w:cs="Questrial"/>
          <w:sz w:val="20"/>
          <w:szCs w:val="20"/>
        </w:rPr>
        <w:t xml:space="preserve">o dal responsabile di CP </w:t>
      </w:r>
      <w:r w:rsidR="00C16397" w:rsidRPr="00B94CA9">
        <w:rPr>
          <w:rFonts w:ascii="Century Gothic" w:eastAsia="Questrial" w:hAnsi="Century Gothic" w:cs="Questrial"/>
          <w:sz w:val="20"/>
          <w:szCs w:val="20"/>
        </w:rPr>
        <w:t xml:space="preserve">o 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>da</w:t>
      </w:r>
      <w:r w:rsidR="00C61156" w:rsidRPr="008A4094">
        <w:rPr>
          <w:rFonts w:ascii="Century Gothic" w:eastAsia="Questrial" w:hAnsi="Century Gothic" w:cs="Questrial"/>
          <w:sz w:val="20"/>
          <w:szCs w:val="20"/>
        </w:rPr>
        <w:t xml:space="preserve">l 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>parroc</w:t>
      </w:r>
      <w:r w:rsidR="00C61156" w:rsidRPr="008A4094">
        <w:rPr>
          <w:rFonts w:ascii="Century Gothic" w:eastAsia="Questrial" w:hAnsi="Century Gothic" w:cs="Questrial"/>
          <w:sz w:val="20"/>
          <w:szCs w:val="20"/>
        </w:rPr>
        <w:t>o della parrocchia di appartenenza del presidente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C61156" w:rsidRPr="008A4094">
        <w:rPr>
          <w:rFonts w:ascii="Century Gothic" w:eastAsia="Questrial" w:hAnsi="Century Gothic" w:cs="Questrial"/>
          <w:sz w:val="20"/>
          <w:szCs w:val="20"/>
        </w:rPr>
        <w:t>nel caso di</w:t>
      </w:r>
      <w:r w:rsidR="00C16397" w:rsidRPr="008A4094">
        <w:rPr>
          <w:rFonts w:ascii="Century Gothic" w:eastAsia="Questrial" w:hAnsi="Century Gothic" w:cs="Questrial"/>
          <w:sz w:val="20"/>
          <w:szCs w:val="20"/>
        </w:rPr>
        <w:t xml:space="preserve"> associazione interparrocchiale</w:t>
      </w:r>
      <w:r w:rsidR="00C16397" w:rsidRPr="00B94CA9">
        <w:rPr>
          <w:rFonts w:ascii="Century Gothic" w:eastAsia="Questrial" w:hAnsi="Century Gothic" w:cs="Questrial"/>
          <w:sz w:val="20"/>
          <w:szCs w:val="20"/>
        </w:rPr>
        <w:t>).</w:t>
      </w:r>
      <w:r w:rsidR="005616CD" w:rsidRPr="00B94CA9">
        <w:rPr>
          <w:rFonts w:ascii="Century Gothic" w:eastAsia="Questrial" w:hAnsi="Century Gothic" w:cs="Questrial"/>
          <w:sz w:val="20"/>
          <w:szCs w:val="20"/>
        </w:rPr>
        <w:t xml:space="preserve"> Sarà cura del Centro dioces</w:t>
      </w:r>
      <w:r w:rsidR="004A20B2" w:rsidRPr="00B94CA9">
        <w:rPr>
          <w:rFonts w:ascii="Century Gothic" w:eastAsia="Questrial" w:hAnsi="Century Gothic" w:cs="Questrial"/>
          <w:sz w:val="20"/>
          <w:szCs w:val="20"/>
        </w:rPr>
        <w:t xml:space="preserve">ano raccogliere la nomina dall’ordinario del luogo </w:t>
      </w:r>
      <w:r w:rsidR="00A54FDB">
        <w:rPr>
          <w:rFonts w:ascii="Century Gothic" w:eastAsia="Questrial" w:hAnsi="Century Gothic" w:cs="Questrial"/>
          <w:sz w:val="20"/>
          <w:szCs w:val="20"/>
        </w:rPr>
        <w:t>(</w:t>
      </w:r>
      <w:r w:rsidR="004A20B2" w:rsidRPr="00B94CA9">
        <w:rPr>
          <w:rFonts w:ascii="Century Gothic" w:eastAsia="Questrial" w:hAnsi="Century Gothic" w:cs="Questrial"/>
          <w:sz w:val="20"/>
          <w:szCs w:val="20"/>
        </w:rPr>
        <w:t>o da un suo dele</w:t>
      </w:r>
      <w:r w:rsidR="00F95125">
        <w:rPr>
          <w:rFonts w:ascii="Century Gothic" w:eastAsia="Questrial" w:hAnsi="Century Gothic" w:cs="Questrial"/>
          <w:sz w:val="20"/>
          <w:szCs w:val="20"/>
        </w:rPr>
        <w:t>gato</w:t>
      </w:r>
      <w:r w:rsidR="00A54FDB">
        <w:rPr>
          <w:rFonts w:ascii="Century Gothic" w:eastAsia="Questrial" w:hAnsi="Century Gothic" w:cs="Questrial"/>
          <w:sz w:val="20"/>
          <w:szCs w:val="20"/>
        </w:rPr>
        <w:t>)</w:t>
      </w:r>
      <w:r w:rsidR="00F95125">
        <w:rPr>
          <w:rFonts w:ascii="Century Gothic" w:eastAsia="Questrial" w:hAnsi="Century Gothic" w:cs="Questrial"/>
          <w:sz w:val="20"/>
          <w:szCs w:val="20"/>
        </w:rPr>
        <w:t xml:space="preserve"> e comunicarla al Consiglio e al Parroco.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sz w:val="20"/>
          <w:szCs w:val="20"/>
        </w:rPr>
        <w:t xml:space="preserve">10) Nessun Presidente, componente di Consiglio di ATB , Responsabile di settore o articolazione  potrà votare in Assemblea Diocesana se </w:t>
      </w:r>
      <w:r w:rsidRPr="00B94CA9">
        <w:rPr>
          <w:rFonts w:ascii="Century Gothic" w:eastAsia="Questrial" w:hAnsi="Century Gothic" w:cs="Questrial"/>
          <w:b/>
          <w:sz w:val="20"/>
          <w:szCs w:val="20"/>
        </w:rPr>
        <w:t>entro il 17 gennaio 20</w:t>
      </w:r>
      <w:r w:rsidR="00F95125">
        <w:rPr>
          <w:rFonts w:ascii="Century Gothic" w:eastAsia="Questrial" w:hAnsi="Century Gothic" w:cs="Questrial"/>
          <w:b/>
          <w:sz w:val="20"/>
          <w:szCs w:val="20"/>
        </w:rPr>
        <w:t>20</w:t>
      </w:r>
      <w:r w:rsidRPr="00B94CA9">
        <w:rPr>
          <w:rFonts w:ascii="Century Gothic" w:eastAsia="Questrial" w:hAnsi="Century Gothic" w:cs="Questrial"/>
          <w:b/>
          <w:sz w:val="20"/>
          <w:szCs w:val="20"/>
        </w:rPr>
        <w:t xml:space="preserve"> </w:t>
      </w:r>
      <w:r w:rsidRPr="00B94CA9">
        <w:rPr>
          <w:rFonts w:ascii="Century Gothic" w:eastAsia="Questrial" w:hAnsi="Century Gothic" w:cs="Questrial"/>
          <w:sz w:val="20"/>
          <w:szCs w:val="20"/>
        </w:rPr>
        <w:t>non risulterà iscritto all’Azione Cattolica per l’anno 201</w:t>
      </w:r>
      <w:r w:rsidR="00F95125">
        <w:rPr>
          <w:rFonts w:ascii="Century Gothic" w:eastAsia="Questrial" w:hAnsi="Century Gothic" w:cs="Questrial"/>
          <w:sz w:val="20"/>
          <w:szCs w:val="20"/>
        </w:rPr>
        <w:t>9</w:t>
      </w:r>
      <w:r w:rsidRPr="00B94CA9">
        <w:rPr>
          <w:rFonts w:ascii="Century Gothic" w:eastAsia="Questrial" w:hAnsi="Century Gothic" w:cs="Questrial"/>
          <w:sz w:val="20"/>
          <w:szCs w:val="20"/>
        </w:rPr>
        <w:t>-20</w:t>
      </w:r>
      <w:r w:rsidR="00F95125">
        <w:rPr>
          <w:rFonts w:ascii="Century Gothic" w:eastAsia="Questrial" w:hAnsi="Century Gothic" w:cs="Questrial"/>
          <w:sz w:val="20"/>
          <w:szCs w:val="20"/>
        </w:rPr>
        <w:t>20</w:t>
      </w:r>
      <w:r w:rsidRPr="00B94CA9">
        <w:rPr>
          <w:rFonts w:ascii="Century Gothic" w:eastAsia="Questrial" w:hAnsi="Century Gothic" w:cs="Questrial"/>
          <w:sz w:val="20"/>
          <w:szCs w:val="20"/>
        </w:rPr>
        <w:t xml:space="preserve">. </w:t>
      </w:r>
    </w:p>
    <w:p w:rsidR="008B2188" w:rsidRPr="00B94CA9" w:rsidRDefault="008B2188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</w:p>
    <w:p w:rsidR="008B2188" w:rsidRPr="00B94CA9" w:rsidRDefault="00DA16E0" w:rsidP="000171D5">
      <w:pPr>
        <w:pStyle w:val="normal"/>
        <w:spacing w:after="0" w:line="276" w:lineRule="auto"/>
        <w:jc w:val="both"/>
        <w:rPr>
          <w:rFonts w:ascii="Century Gothic" w:hAnsi="Century Gothic"/>
        </w:rPr>
      </w:pPr>
      <w:r w:rsidRPr="00B94CA9">
        <w:rPr>
          <w:rFonts w:ascii="Century Gothic" w:eastAsia="Questrial" w:hAnsi="Century Gothic" w:cs="Questrial"/>
          <w:i/>
          <w:sz w:val="20"/>
          <w:szCs w:val="20"/>
        </w:rPr>
        <w:t>NOTE:</w:t>
      </w:r>
    </w:p>
    <w:p w:rsidR="008B2188" w:rsidRDefault="00DA16E0" w:rsidP="000171D5">
      <w:pPr>
        <w:pStyle w:val="normal"/>
        <w:spacing w:line="276" w:lineRule="auto"/>
        <w:jc w:val="both"/>
        <w:rPr>
          <w:rFonts w:ascii="Century Gothic" w:eastAsia="Questrial" w:hAnsi="Century Gothic" w:cs="Questrial"/>
          <w:i/>
          <w:sz w:val="18"/>
          <w:szCs w:val="18"/>
        </w:rPr>
      </w:pPr>
      <w:r w:rsidRPr="00B94CA9">
        <w:rPr>
          <w:rFonts w:ascii="Century Gothic" w:eastAsia="Questrial" w:hAnsi="Century Gothic" w:cs="Questrial"/>
          <w:sz w:val="18"/>
          <w:szCs w:val="18"/>
        </w:rPr>
        <w:t xml:space="preserve">** </w:t>
      </w:r>
      <w:r w:rsidRPr="00B94CA9">
        <w:rPr>
          <w:rFonts w:ascii="Century Gothic" w:eastAsia="Questrial" w:hAnsi="Century Gothic" w:cs="Questrial"/>
          <w:i/>
          <w:sz w:val="18"/>
          <w:szCs w:val="18"/>
        </w:rPr>
        <w:t xml:space="preserve">In caso di svolgimento dell’Assemblea </w:t>
      </w:r>
      <w:r w:rsidR="00A54FDB">
        <w:rPr>
          <w:rFonts w:ascii="Century Gothic" w:eastAsia="Questrial" w:hAnsi="Century Gothic" w:cs="Questrial"/>
          <w:i/>
          <w:sz w:val="18"/>
          <w:szCs w:val="18"/>
        </w:rPr>
        <w:t xml:space="preserve">di ATB </w:t>
      </w:r>
      <w:r w:rsidRPr="00B94CA9">
        <w:rPr>
          <w:rFonts w:ascii="Century Gothic" w:eastAsia="Questrial" w:hAnsi="Century Gothic" w:cs="Questrial"/>
          <w:i/>
          <w:sz w:val="18"/>
          <w:szCs w:val="18"/>
        </w:rPr>
        <w:t xml:space="preserve"> insieme a quell</w:t>
      </w:r>
      <w:r w:rsidR="00A54FDB">
        <w:rPr>
          <w:rFonts w:ascii="Century Gothic" w:eastAsia="Questrial" w:hAnsi="Century Gothic" w:cs="Questrial"/>
          <w:i/>
          <w:sz w:val="18"/>
          <w:szCs w:val="18"/>
        </w:rPr>
        <w:t>a</w:t>
      </w:r>
      <w:r w:rsidRPr="00B94CA9">
        <w:rPr>
          <w:rFonts w:ascii="Century Gothic" w:eastAsia="Questrial" w:hAnsi="Century Gothic" w:cs="Questrial"/>
          <w:i/>
          <w:sz w:val="18"/>
          <w:szCs w:val="18"/>
        </w:rPr>
        <w:t xml:space="preserve"> decanale il termine ultimo dello svolgimento è da considerarsi il 1</w:t>
      </w:r>
      <w:r w:rsidR="00F95125">
        <w:rPr>
          <w:rFonts w:ascii="Century Gothic" w:eastAsia="Questrial" w:hAnsi="Century Gothic" w:cs="Questrial"/>
          <w:i/>
          <w:sz w:val="18"/>
          <w:szCs w:val="18"/>
        </w:rPr>
        <w:t>2</w:t>
      </w:r>
      <w:r w:rsidRPr="00B94CA9">
        <w:rPr>
          <w:rFonts w:ascii="Century Gothic" w:eastAsia="Questrial" w:hAnsi="Century Gothic" w:cs="Questrial"/>
          <w:i/>
          <w:sz w:val="18"/>
          <w:szCs w:val="18"/>
        </w:rPr>
        <w:t xml:space="preserve"> gennaio con consegna del verbale entro e non oltre il 17 gennaio. Nel caso di svolgimento nello stesso giorno è preferibile anticipare a dicembre l’assemblea decanale che posticipare a gennaio quella parrocchiale</w:t>
      </w:r>
      <w:r w:rsidR="00A54FDB">
        <w:rPr>
          <w:rFonts w:ascii="Century Gothic" w:eastAsia="Questrial" w:hAnsi="Century Gothic" w:cs="Questrial"/>
          <w:i/>
          <w:sz w:val="18"/>
          <w:szCs w:val="18"/>
        </w:rPr>
        <w:t>.</w:t>
      </w:r>
      <w:r w:rsidRPr="00B94CA9">
        <w:rPr>
          <w:rFonts w:ascii="Century Gothic" w:eastAsia="Questrial" w:hAnsi="Century Gothic" w:cs="Questrial"/>
          <w:i/>
          <w:sz w:val="18"/>
          <w:szCs w:val="18"/>
        </w:rPr>
        <w:t xml:space="preserve">   </w:t>
      </w:r>
    </w:p>
    <w:p w:rsidR="001D0BBE" w:rsidRDefault="001D0BBE" w:rsidP="000171D5">
      <w:pPr>
        <w:pStyle w:val="normal"/>
        <w:spacing w:line="276" w:lineRule="auto"/>
        <w:jc w:val="both"/>
        <w:rPr>
          <w:rFonts w:ascii="Century Gothic" w:eastAsia="Questrial" w:hAnsi="Century Gothic" w:cs="Questrial"/>
          <w:i/>
          <w:sz w:val="18"/>
          <w:szCs w:val="18"/>
        </w:rPr>
      </w:pPr>
    </w:p>
    <w:p w:rsidR="001D0BBE" w:rsidRPr="00427D5A" w:rsidRDefault="001D0BBE" w:rsidP="001D0BBE">
      <w:pPr>
        <w:pStyle w:val="normal"/>
        <w:spacing w:after="0"/>
        <w:jc w:val="center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Regolamento approvato dal Consiglio diocesano in data </w:t>
      </w:r>
      <w:proofErr w:type="spellStart"/>
      <w:r>
        <w:rPr>
          <w:rFonts w:ascii="Century Gothic" w:eastAsia="Questrial" w:hAnsi="Century Gothic" w:cs="Questrial"/>
          <w:sz w:val="20"/>
          <w:szCs w:val="20"/>
        </w:rPr>
        <w:t>………………</w:t>
      </w:r>
      <w:proofErr w:type="spellEnd"/>
      <w:r>
        <w:rPr>
          <w:rFonts w:ascii="Century Gothic" w:eastAsia="Questrial" w:hAnsi="Century Gothic" w:cs="Questrial"/>
          <w:sz w:val="20"/>
          <w:szCs w:val="20"/>
        </w:rPr>
        <w:t>.</w:t>
      </w:r>
    </w:p>
    <w:p w:rsidR="001D0BBE" w:rsidRPr="00B94CA9" w:rsidRDefault="001D0BBE" w:rsidP="000171D5">
      <w:pPr>
        <w:pStyle w:val="normal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sectPr w:rsidR="001D0BBE" w:rsidRPr="00B94CA9" w:rsidSect="001D0BBE">
      <w:headerReference w:type="default" r:id="rId7"/>
      <w:pgSz w:w="11906" w:h="16838"/>
      <w:pgMar w:top="1417" w:right="1134" w:bottom="709" w:left="1134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F1" w:rsidRDefault="005C53F1" w:rsidP="00B94CA9">
      <w:pPr>
        <w:spacing w:after="0" w:line="240" w:lineRule="auto"/>
      </w:pPr>
      <w:r>
        <w:separator/>
      </w:r>
    </w:p>
  </w:endnote>
  <w:endnote w:type="continuationSeparator" w:id="0">
    <w:p w:rsidR="005C53F1" w:rsidRDefault="005C53F1" w:rsidP="00B9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F1" w:rsidRDefault="005C53F1" w:rsidP="00B94CA9">
      <w:pPr>
        <w:spacing w:after="0" w:line="240" w:lineRule="auto"/>
      </w:pPr>
      <w:r>
        <w:separator/>
      </w:r>
    </w:p>
  </w:footnote>
  <w:footnote w:type="continuationSeparator" w:id="0">
    <w:p w:rsidR="005C53F1" w:rsidRDefault="005C53F1" w:rsidP="00B9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A9" w:rsidRDefault="00B94CA9">
    <w:pPr>
      <w:pStyle w:val="Intestazione"/>
    </w:pPr>
    <w:r w:rsidRPr="00B94CA9">
      <w:rPr>
        <w:noProof/>
      </w:rPr>
      <w:drawing>
        <wp:inline distT="0" distB="0" distL="0" distR="0">
          <wp:extent cx="1821844" cy="574159"/>
          <wp:effectExtent l="19050" t="0" r="6956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21" cy="574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Pr="00B94CA9">
      <w:rPr>
        <w:noProof/>
      </w:rPr>
      <w:drawing>
        <wp:inline distT="0" distB="0" distL="0" distR="0">
          <wp:extent cx="1042117" cy="723003"/>
          <wp:effectExtent l="19050" t="0" r="5633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43" cy="72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188"/>
    <w:rsid w:val="000171D5"/>
    <w:rsid w:val="000373EE"/>
    <w:rsid w:val="0005570B"/>
    <w:rsid w:val="000D30D3"/>
    <w:rsid w:val="00106D40"/>
    <w:rsid w:val="00157985"/>
    <w:rsid w:val="0017015F"/>
    <w:rsid w:val="00186796"/>
    <w:rsid w:val="001908A3"/>
    <w:rsid w:val="001C1CE7"/>
    <w:rsid w:val="001D0BBE"/>
    <w:rsid w:val="0027039E"/>
    <w:rsid w:val="0037449A"/>
    <w:rsid w:val="003B3000"/>
    <w:rsid w:val="003E3208"/>
    <w:rsid w:val="003E46A5"/>
    <w:rsid w:val="00415C52"/>
    <w:rsid w:val="0042011F"/>
    <w:rsid w:val="004718C4"/>
    <w:rsid w:val="00471955"/>
    <w:rsid w:val="004A20B2"/>
    <w:rsid w:val="004D5BC8"/>
    <w:rsid w:val="00500BE4"/>
    <w:rsid w:val="0050668E"/>
    <w:rsid w:val="005572BF"/>
    <w:rsid w:val="005616CD"/>
    <w:rsid w:val="005C53F1"/>
    <w:rsid w:val="005C7F9D"/>
    <w:rsid w:val="005F04A5"/>
    <w:rsid w:val="006233E9"/>
    <w:rsid w:val="006463CA"/>
    <w:rsid w:val="0068379F"/>
    <w:rsid w:val="00710F30"/>
    <w:rsid w:val="007E707F"/>
    <w:rsid w:val="00804462"/>
    <w:rsid w:val="0082002A"/>
    <w:rsid w:val="00827AF7"/>
    <w:rsid w:val="00841E2E"/>
    <w:rsid w:val="00883DC4"/>
    <w:rsid w:val="008A4094"/>
    <w:rsid w:val="008B2188"/>
    <w:rsid w:val="008B62F8"/>
    <w:rsid w:val="00944D67"/>
    <w:rsid w:val="009866C9"/>
    <w:rsid w:val="009A5754"/>
    <w:rsid w:val="009D7B48"/>
    <w:rsid w:val="00A00204"/>
    <w:rsid w:val="00A54FDB"/>
    <w:rsid w:val="00AC6BAE"/>
    <w:rsid w:val="00B94CA9"/>
    <w:rsid w:val="00BA6B19"/>
    <w:rsid w:val="00C16397"/>
    <w:rsid w:val="00C26312"/>
    <w:rsid w:val="00C32A29"/>
    <w:rsid w:val="00C5520E"/>
    <w:rsid w:val="00C61156"/>
    <w:rsid w:val="00CC4795"/>
    <w:rsid w:val="00CD475C"/>
    <w:rsid w:val="00CE2727"/>
    <w:rsid w:val="00D102D4"/>
    <w:rsid w:val="00D71C7F"/>
    <w:rsid w:val="00DA16E0"/>
    <w:rsid w:val="00E023F3"/>
    <w:rsid w:val="00E37F2E"/>
    <w:rsid w:val="00EC2DAC"/>
    <w:rsid w:val="00EF3D8D"/>
    <w:rsid w:val="00F42E79"/>
    <w:rsid w:val="00F84087"/>
    <w:rsid w:val="00F95125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000"/>
  </w:style>
  <w:style w:type="paragraph" w:styleId="Titolo1">
    <w:name w:val="heading 1"/>
    <w:basedOn w:val="normal"/>
    <w:next w:val="normal"/>
    <w:rsid w:val="008B21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B21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B21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B21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B218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8B21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2188"/>
  </w:style>
  <w:style w:type="table" w:customStyle="1" w:styleId="TableNormal">
    <w:name w:val="Table Normal"/>
    <w:rsid w:val="008B21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21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B21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4CA9"/>
  </w:style>
  <w:style w:type="paragraph" w:styleId="Pidipagina">
    <w:name w:val="footer"/>
    <w:basedOn w:val="Normale"/>
    <w:link w:val="PidipaginaCarattere"/>
    <w:uiPriority w:val="99"/>
    <w:semiHidden/>
    <w:unhideWhenUsed/>
    <w:rsid w:val="00B9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4C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Citterio</dc:creator>
  <cp:lastModifiedBy>sandro</cp:lastModifiedBy>
  <cp:revision>4</cp:revision>
  <cp:lastPrinted>2016-09-10T18:19:00Z</cp:lastPrinted>
  <dcterms:created xsi:type="dcterms:W3CDTF">2019-09-12T14:49:00Z</dcterms:created>
  <dcterms:modified xsi:type="dcterms:W3CDTF">2019-09-25T13:54:00Z</dcterms:modified>
</cp:coreProperties>
</file>